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</w:r>
      <w:bookmarkStart w:id="0" w:name="__DdeLink__2365_2906330144"/>
      <w:r>
        <w:rPr>
          <w:rFonts w:ascii="Times New Roman" w:hAnsi="Times New Roman"/>
          <w:sz w:val="22"/>
          <w:szCs w:val="22"/>
        </w:rPr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0</w:t>
      </w:r>
      <w:r>
        <w:rPr>
          <w:rFonts w:ascii="Times New Roman" w:hAnsi="Times New Roman"/>
          <w:sz w:val="22"/>
          <w:szCs w:val="22"/>
          <w:highlight w:val="white"/>
        </w:rPr>
        <w:t>5</w:t>
      </w:r>
      <w:r>
        <w:rPr>
          <w:rFonts w:ascii="Times New Roman" w:hAnsi="Times New Roman"/>
          <w:sz w:val="22"/>
          <w:szCs w:val="22"/>
          <w:highlight w:val="white"/>
        </w:rPr>
        <w:t>.</w:t>
      </w:r>
      <w:r>
        <w:rPr>
          <w:rFonts w:ascii="Times New Roman" w:hAnsi="Times New Roman"/>
          <w:sz w:val="22"/>
          <w:szCs w:val="22"/>
          <w:highlight w:val="white"/>
        </w:rPr>
        <w:t>05</w:t>
      </w:r>
      <w:r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03</w:t>
      </w:r>
      <w:r>
        <w:rPr>
          <w:rFonts w:ascii="Times New Roman" w:hAnsi="Times New Roman"/>
          <w:b/>
          <w:bCs/>
          <w:sz w:val="22"/>
          <w:szCs w:val="22"/>
        </w:rPr>
        <w:t>/202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br/>
        <w:t>„Świadczenie usługi całodziennego żywienia w formie cateringu dla pacjentów Zespołu Opieki Zdrowotnej w Pińczowie</w:t>
      </w:r>
      <w:r>
        <w:rPr>
          <w:rFonts w:ascii="Times New Roman" w:hAnsi="Times New Roman"/>
          <w:b/>
          <w:bCs/>
          <w:sz w:val="24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Jol-Mark Sp. z o. 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Portowa 16G,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44-100 Gliwice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Wartość netto: 1 492 828,10 zł,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Wartość brutto: 1 612 254,35 zł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płatności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60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płatności</w:t>
      </w:r>
      <w:r>
        <w:rPr>
          <w:rFonts w:ascii="Times New Roman" w:hAnsi="Times New Roman"/>
          <w:bCs/>
          <w:sz w:val="22"/>
          <w:szCs w:val="22"/>
        </w:rPr>
        <w:t xml:space="preserve">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/>
      </w:pPr>
      <w:r>
        <w:rPr>
          <w:rFonts w:ascii="Times New Roman" w:hAnsi="Times New Roman"/>
          <w:bCs/>
          <w:sz w:val="22"/>
          <w:szCs w:val="22"/>
        </w:rPr>
        <w:t xml:space="preserve">Termin </w:t>
      </w:r>
      <w:r>
        <w:rPr>
          <w:rFonts w:ascii="Times New Roman" w:hAnsi="Times New Roman"/>
          <w:bCs/>
          <w:sz w:val="22"/>
          <w:szCs w:val="22"/>
        </w:rPr>
        <w:t>płatności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pkt. Wykonawca spełnia warunki udziału w postępowaniu, nie podlega wykluczeniu z postępowania. Oferta jest zgodna z ustawą Pzp, SWZ, nie podlega odrzuceniu.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Jedyna oferta.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>Wpłynęły oferty:</w:t>
      </w:r>
    </w:p>
    <w:tbl>
      <w:tblPr>
        <w:tblW w:w="15602" w:type="dxa"/>
        <w:jc w:val="left"/>
        <w:tblInd w:w="-89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"/>
        <w:gridCol w:w="2955"/>
        <w:gridCol w:w="3000"/>
        <w:gridCol w:w="8627"/>
      </w:tblGrid>
      <w:tr>
        <w:trPr>
          <w:trHeight w:val="61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m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er</w:t>
            </w:r>
          </w:p>
          <w:p>
            <w:pPr>
              <w:pStyle w:val="Normal"/>
              <w:snapToGrid w:val="false"/>
              <w:spacing w:before="0" w:after="147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74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Jol-Mark Sp. z o. o.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Portowa 16G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44-100 Gliwice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Wartość netto: 1 492 828,10 zł</w:t>
            </w:r>
          </w:p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spacing w:before="0" w:after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Wartość brutto: 1 612 254,35 zł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kern w:val="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264 ustawy PZP</w:t>
        <w:br/>
        <w:t>1. 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elektronicznej, albo 15 dni - jeżeli zostało przesłane w inny sposób.</w:t>
        <w:br/>
        <w:t>2. Zamawiający może zawrzeć umowę w sprawie zamówienia publicznego przed upływem terminu, o którym mowa w ust. 1, jeżeli:</w:t>
        <w:br/>
        <w:t>1) w postępowaniu o udzielenie zamówienia prowadzonym w trybie:</w:t>
        <w:br/>
        <w:t>a) przetargu nieograniczonego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  <w:t>Krzysztof Słonina</w:t>
      </w:r>
      <w:bookmarkEnd w:id="0"/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LibreOffice/6.2.5.2$Windows_x86 LibreOffice_project/1ec314fa52f458adc18c4f025c545a4e8b22c159</Application>
  <Pages>1</Pages>
  <Words>309</Words>
  <Characters>1798</Characters>
  <CharactersWithSpaces>2107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2022-05-05T11:24:52Z</cp:lastPrinted>
  <dcterms:modified xsi:type="dcterms:W3CDTF">2022-05-05T11:26:04Z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